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numPr>
          <w:ilvl w:val="0"/>
          <w:numId w:val="1"/>
        </w:numPr>
        <w:adjustRightInd w:val="0"/>
        <w:snapToGrid w:val="0"/>
        <w:spacing w:line="480" w:lineRule="exact"/>
        <w:ind w:firstLineChars="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附件2</w:t>
      </w:r>
    </w:p>
    <w:p>
      <w:pPr>
        <w:pStyle w:val="8"/>
        <w:numPr>
          <w:ilvl w:val="0"/>
          <w:numId w:val="1"/>
        </w:numPr>
        <w:adjustRightInd w:val="0"/>
        <w:snapToGrid w:val="0"/>
        <w:spacing w:line="480" w:lineRule="exact"/>
        <w:ind w:firstLineChars="0"/>
        <w:rPr>
          <w:rFonts w:ascii="宋体" w:hAnsi="宋体"/>
          <w:sz w:val="44"/>
          <w:szCs w:val="44"/>
        </w:rPr>
      </w:pPr>
    </w:p>
    <w:p>
      <w:pPr>
        <w:numPr>
          <w:ilvl w:val="0"/>
          <w:numId w:val="1"/>
        </w:numPr>
        <w:adjustRightInd w:val="0"/>
        <w:snapToGrid w:val="0"/>
        <w:spacing w:line="600" w:lineRule="exact"/>
        <w:jc w:val="center"/>
        <w:rPr>
          <w:rFonts w:hint="eastAsia"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  <w:lang w:eastAsia="zh-CN"/>
        </w:rPr>
        <w:t>连云港市市级</w:t>
      </w:r>
      <w:r>
        <w:rPr>
          <w:rFonts w:hint="eastAsia" w:ascii="宋体" w:hAnsi="宋体"/>
          <w:sz w:val="44"/>
          <w:szCs w:val="44"/>
        </w:rPr>
        <w:t>财政支出事前绩效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jc w:val="center"/>
        <w:rPr>
          <w:rFonts w:hint="eastAsia"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评估工作方案</w:t>
      </w:r>
      <w:bookmarkStart w:id="0" w:name="_GoBack"/>
      <w:bookmarkEnd w:id="0"/>
    </w:p>
    <w:p>
      <w:pPr>
        <w:numPr>
          <w:ilvl w:val="0"/>
          <w:numId w:val="1"/>
        </w:numPr>
        <w:adjustRightInd w:val="0"/>
        <w:snapToGrid w:val="0"/>
        <w:spacing w:line="600" w:lineRule="exact"/>
        <w:jc w:val="center"/>
        <w:rPr>
          <w:rFonts w:ascii="宋体" w:hAnsi="宋体"/>
          <w:sz w:val="44"/>
          <w:szCs w:val="44"/>
        </w:rPr>
      </w:pPr>
    </w:p>
    <w:p>
      <w:pPr>
        <w:pStyle w:val="8"/>
        <w:numPr>
          <w:ilvl w:val="0"/>
          <w:numId w:val="1"/>
        </w:numPr>
        <w:adjustRightInd w:val="0"/>
        <w:snapToGrid w:val="0"/>
        <w:spacing w:line="480" w:lineRule="exact"/>
        <w:ind w:firstLineChars="0"/>
        <w:jc w:val="center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（参考文本）</w:t>
      </w:r>
    </w:p>
    <w:p>
      <w:pPr>
        <w:adjustRightInd w:val="0"/>
        <w:snapToGrid w:val="0"/>
        <w:spacing w:line="600" w:lineRule="exact"/>
        <w:jc w:val="left"/>
        <w:rPr>
          <w:rFonts w:ascii="宋体" w:hAnsi="宋体"/>
          <w:sz w:val="44"/>
          <w:szCs w:val="44"/>
        </w:rPr>
      </w:pPr>
    </w:p>
    <w:p>
      <w:pPr>
        <w:adjustRightInd w:val="0"/>
        <w:snapToGrid w:val="0"/>
        <w:spacing w:line="48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一、项目基本</w:t>
      </w:r>
      <w:r>
        <w:rPr>
          <w:rFonts w:ascii="仿宋" w:hAnsi="仿宋" w:eastAsia="仿宋"/>
          <w:sz w:val="32"/>
          <w:szCs w:val="32"/>
        </w:rPr>
        <w:t>情况</w:t>
      </w:r>
    </w:p>
    <w:p>
      <w:pPr>
        <w:adjustRightInd w:val="0"/>
        <w:snapToGrid w:val="0"/>
        <w:spacing w:line="48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（一）项目概况</w:t>
      </w:r>
      <w:r>
        <w:rPr>
          <w:rFonts w:ascii="仿宋" w:hAnsi="仿宋" w:eastAsia="仿宋"/>
          <w:sz w:val="32"/>
          <w:szCs w:val="32"/>
        </w:rPr>
        <w:t>。包括</w:t>
      </w:r>
      <w:r>
        <w:rPr>
          <w:rFonts w:hint="eastAsia" w:ascii="仿宋" w:hAnsi="仿宋" w:eastAsia="仿宋"/>
          <w:sz w:val="32"/>
          <w:szCs w:val="32"/>
        </w:rPr>
        <w:t>项目立项背景、依据</w:t>
      </w:r>
      <w:r>
        <w:rPr>
          <w:rFonts w:ascii="仿宋" w:hAnsi="仿宋" w:eastAsia="仿宋"/>
          <w:sz w:val="32"/>
          <w:szCs w:val="32"/>
        </w:rPr>
        <w:t>、</w:t>
      </w:r>
      <w:r>
        <w:rPr>
          <w:rFonts w:hint="eastAsia" w:ascii="仿宋" w:hAnsi="仿宋" w:eastAsia="仿宋"/>
          <w:sz w:val="32"/>
          <w:szCs w:val="32"/>
        </w:rPr>
        <w:t>实施内容、预算</w:t>
      </w:r>
      <w:r>
        <w:rPr>
          <w:rFonts w:ascii="仿宋" w:hAnsi="仿宋" w:eastAsia="仿宋"/>
          <w:sz w:val="32"/>
          <w:szCs w:val="32"/>
        </w:rPr>
        <w:t>资金</w:t>
      </w:r>
      <w:r>
        <w:rPr>
          <w:rFonts w:hint="eastAsia" w:ascii="仿宋" w:hAnsi="仿宋" w:eastAsia="仿宋"/>
          <w:sz w:val="32"/>
          <w:szCs w:val="32"/>
        </w:rPr>
        <w:t>等</w:t>
      </w:r>
      <w:r>
        <w:rPr>
          <w:rFonts w:ascii="仿宋" w:hAnsi="仿宋" w:eastAsia="仿宋"/>
          <w:sz w:val="32"/>
          <w:szCs w:val="32"/>
        </w:rPr>
        <w:t>。</w:t>
      </w:r>
    </w:p>
    <w:p>
      <w:pPr>
        <w:adjustRightInd w:val="0"/>
        <w:snapToGrid w:val="0"/>
        <w:spacing w:line="48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（二）项目实施</w:t>
      </w:r>
      <w:r>
        <w:rPr>
          <w:rFonts w:ascii="仿宋" w:hAnsi="仿宋" w:eastAsia="仿宋"/>
          <w:sz w:val="32"/>
          <w:szCs w:val="32"/>
        </w:rPr>
        <w:t>计划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adjustRightInd w:val="0"/>
        <w:snapToGrid w:val="0"/>
        <w:spacing w:line="48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（三）项目绩效目标。</w:t>
      </w:r>
    </w:p>
    <w:p>
      <w:pPr>
        <w:adjustRightInd w:val="0"/>
        <w:snapToGrid w:val="0"/>
        <w:spacing w:line="48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二、评估目的和原则</w:t>
      </w:r>
    </w:p>
    <w:p>
      <w:pPr>
        <w:adjustRightInd w:val="0"/>
        <w:snapToGrid w:val="0"/>
        <w:spacing w:line="48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三、评估内容、</w:t>
      </w:r>
      <w:r>
        <w:rPr>
          <w:rFonts w:ascii="仿宋" w:hAnsi="仿宋" w:eastAsia="仿宋"/>
          <w:sz w:val="32"/>
          <w:szCs w:val="32"/>
        </w:rPr>
        <w:t>标准</w:t>
      </w:r>
      <w:r>
        <w:rPr>
          <w:rFonts w:hint="eastAsia" w:ascii="仿宋" w:hAnsi="仿宋" w:eastAsia="仿宋"/>
          <w:sz w:val="32"/>
          <w:szCs w:val="32"/>
        </w:rPr>
        <w:t>和方式</w:t>
      </w:r>
      <w:r>
        <w:rPr>
          <w:rFonts w:ascii="仿宋" w:hAnsi="仿宋" w:eastAsia="仿宋"/>
          <w:sz w:val="32"/>
          <w:szCs w:val="32"/>
        </w:rPr>
        <w:t>方法</w:t>
      </w:r>
    </w:p>
    <w:p>
      <w:pPr>
        <w:adjustRightInd w:val="0"/>
        <w:snapToGrid w:val="0"/>
        <w:spacing w:line="48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</w:t>
      </w:r>
      <w:r>
        <w:rPr>
          <w:rFonts w:ascii="仿宋" w:hAnsi="仿宋" w:eastAsia="仿宋"/>
          <w:sz w:val="32"/>
          <w:szCs w:val="32"/>
        </w:rPr>
        <w:t>、</w:t>
      </w:r>
      <w:r>
        <w:rPr>
          <w:rFonts w:hint="eastAsia" w:ascii="仿宋" w:hAnsi="仿宋" w:eastAsia="仿宋"/>
          <w:sz w:val="32"/>
          <w:szCs w:val="32"/>
        </w:rPr>
        <w:t>评估工作计划。包括评估</w:t>
      </w:r>
      <w:r>
        <w:rPr>
          <w:rFonts w:ascii="仿宋" w:hAnsi="仿宋" w:eastAsia="仿宋"/>
          <w:sz w:val="32"/>
          <w:szCs w:val="32"/>
        </w:rPr>
        <w:t>工作组</w:t>
      </w:r>
      <w:r>
        <w:rPr>
          <w:rFonts w:hint="eastAsia" w:ascii="仿宋" w:hAnsi="仿宋" w:eastAsia="仿宋"/>
          <w:sz w:val="32"/>
          <w:szCs w:val="32"/>
        </w:rPr>
        <w:t>人员及</w:t>
      </w:r>
      <w:r>
        <w:rPr>
          <w:rFonts w:ascii="仿宋" w:hAnsi="仿宋" w:eastAsia="仿宋"/>
          <w:sz w:val="32"/>
          <w:szCs w:val="32"/>
        </w:rPr>
        <w:t>分工</w:t>
      </w:r>
      <w:r>
        <w:rPr>
          <w:rFonts w:hint="eastAsia" w:ascii="仿宋" w:hAnsi="仿宋" w:eastAsia="仿宋"/>
          <w:sz w:val="32"/>
          <w:szCs w:val="32"/>
        </w:rPr>
        <w:t>、时间进度、保障措施等。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仿宋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仿宋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仿宋S">
    <w:panose1 w:val="00020600040101000101"/>
    <w:charset w:val="86"/>
    <w:family w:val="auto"/>
    <w:pitch w:val="default"/>
    <w:sig w:usb0="A00002BF" w:usb1="38CF7CFA" w:usb2="00000016" w:usb3="00000000" w:csb0="000400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7"/>
    <w:multiLevelType w:val="multilevel"/>
    <w:tmpl w:val="00000007"/>
    <w:lvl w:ilvl="0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1" w:tentative="0">
      <w:start w:val="1"/>
      <w:numFmt w:val="none"/>
      <w:suff w:val="nothing"/>
      <w:lvlText w:val="第二章"/>
      <w:lvlJc w:val="left"/>
      <w:pPr>
        <w:ind w:left="0" w:firstLine="0"/>
      </w:pPr>
      <w:rPr>
        <w:rFonts w:hint="eastAsia"/>
      </w:r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594"/>
    <w:rsid w:val="00220D6E"/>
    <w:rsid w:val="003C2C0D"/>
    <w:rsid w:val="00432F59"/>
    <w:rsid w:val="00465594"/>
    <w:rsid w:val="004D7755"/>
    <w:rsid w:val="00510566"/>
    <w:rsid w:val="00553E66"/>
    <w:rsid w:val="00642CE1"/>
    <w:rsid w:val="00643A3F"/>
    <w:rsid w:val="006E55E6"/>
    <w:rsid w:val="0077443E"/>
    <w:rsid w:val="007E4BA9"/>
    <w:rsid w:val="00841226"/>
    <w:rsid w:val="0087759C"/>
    <w:rsid w:val="008A4600"/>
    <w:rsid w:val="009251E8"/>
    <w:rsid w:val="00A01A41"/>
    <w:rsid w:val="00A1709A"/>
    <w:rsid w:val="00B22B2E"/>
    <w:rsid w:val="00C42BC8"/>
    <w:rsid w:val="00C63D7B"/>
    <w:rsid w:val="00C94FA9"/>
    <w:rsid w:val="00CA0054"/>
    <w:rsid w:val="00D243A5"/>
    <w:rsid w:val="00D45EEB"/>
    <w:rsid w:val="00D9006A"/>
    <w:rsid w:val="00DF249A"/>
    <w:rsid w:val="00E87A4B"/>
    <w:rsid w:val="00E928BC"/>
    <w:rsid w:val="00ED24A8"/>
    <w:rsid w:val="00ED27A3"/>
    <w:rsid w:val="00F93BFA"/>
    <w:rsid w:val="00FA0B0F"/>
    <w:rsid w:val="00FF65AE"/>
    <w:rsid w:val="2FB35E2A"/>
    <w:rsid w:val="BEDBB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</Words>
  <Characters>131</Characters>
  <Lines>1</Lines>
  <Paragraphs>1</Paragraphs>
  <TotalTime>0</TotalTime>
  <ScaleCrop>false</ScaleCrop>
  <LinksUpToDate>false</LinksUpToDate>
  <CharactersWithSpaces>152</CharactersWithSpaces>
  <Application>WPS Office_11.8.2.9849_F1E327BC-269C-435d-A152-05C5408002CA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2021-05-26T22:57:00Z</dcterms:created>
  <dc:creator>user</dc:creator>
  <cp:lastModifiedBy>kylin</cp:lastModifiedBy>
  <dcterms:modified xsi:type="dcterms:W3CDTF">2022-07-19T16:04:49Z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2052-11.8.2.9849</vt:lpwstr>
  </property>
</Properties>
</file>